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24A08" w14:textId="7E4A2D51" w:rsidR="005565DD" w:rsidRPr="005565DD" w:rsidRDefault="005565DD" w:rsidP="005565DD">
      <w:pPr>
        <w:pStyle w:val="Titolo"/>
        <w:ind w:left="0"/>
        <w:rPr>
          <w:rFonts w:ascii="Century Gothic" w:hAnsi="Century Gothic"/>
          <w:sz w:val="28"/>
          <w:szCs w:val="28"/>
          <w:u w:val="none"/>
        </w:rPr>
      </w:pPr>
      <w:r>
        <w:rPr>
          <w:rFonts w:ascii="Century Gothic" w:hAnsi="Century Gothic"/>
          <w:sz w:val="28"/>
          <w:szCs w:val="28"/>
          <w:u w:val="none"/>
        </w:rPr>
        <w:t>DOCUMENTI NON</w:t>
      </w:r>
      <w:r>
        <w:rPr>
          <w:rFonts w:ascii="Century Gothic" w:hAnsi="Century Gothic"/>
          <w:spacing w:val="-10"/>
          <w:sz w:val="28"/>
          <w:szCs w:val="28"/>
          <w:u w:val="none"/>
        </w:rPr>
        <w:t xml:space="preserve"> </w:t>
      </w:r>
      <w:r>
        <w:rPr>
          <w:rFonts w:ascii="Century Gothic" w:hAnsi="Century Gothic"/>
          <w:sz w:val="28"/>
          <w:szCs w:val="28"/>
          <w:u w:val="none"/>
        </w:rPr>
        <w:t>SOGGETTI A</w:t>
      </w:r>
      <w:r>
        <w:rPr>
          <w:rFonts w:ascii="Century Gothic" w:hAnsi="Century Gothic"/>
          <w:spacing w:val="-9"/>
          <w:sz w:val="28"/>
          <w:szCs w:val="28"/>
          <w:u w:val="none"/>
        </w:rPr>
        <w:t xml:space="preserve"> </w:t>
      </w:r>
      <w:r>
        <w:rPr>
          <w:rFonts w:ascii="Century Gothic" w:hAnsi="Century Gothic"/>
          <w:sz w:val="28"/>
          <w:szCs w:val="28"/>
          <w:u w:val="none"/>
        </w:rPr>
        <w:t>REGISTRAZIONI</w:t>
      </w:r>
      <w:r>
        <w:rPr>
          <w:rFonts w:ascii="Century Gothic" w:hAnsi="Century Gothic"/>
          <w:spacing w:val="-9"/>
          <w:sz w:val="28"/>
          <w:szCs w:val="28"/>
          <w:u w:val="none"/>
        </w:rPr>
        <w:t xml:space="preserve"> </w:t>
      </w:r>
      <w:r>
        <w:rPr>
          <w:rFonts w:ascii="Century Gothic" w:hAnsi="Century Gothic"/>
          <w:sz w:val="28"/>
          <w:szCs w:val="28"/>
          <w:u w:val="none"/>
        </w:rPr>
        <w:t>DI</w:t>
      </w:r>
      <w:r>
        <w:rPr>
          <w:rFonts w:ascii="Century Gothic" w:hAnsi="Century Gothic"/>
          <w:spacing w:val="-10"/>
          <w:sz w:val="28"/>
          <w:szCs w:val="28"/>
          <w:u w:val="none"/>
        </w:rPr>
        <w:t xml:space="preserve"> </w:t>
      </w:r>
      <w:r>
        <w:rPr>
          <w:rFonts w:ascii="Century Gothic" w:hAnsi="Century Gothic"/>
          <w:spacing w:val="-2"/>
          <w:sz w:val="28"/>
          <w:szCs w:val="28"/>
          <w:u w:val="none"/>
        </w:rPr>
        <w:t>PROTOCOLLO</w:t>
      </w:r>
    </w:p>
    <w:p w14:paraId="6509EFEC" w14:textId="77777777" w:rsidR="008D74CE" w:rsidRDefault="008D74CE" w:rsidP="002922FD">
      <w:pPr>
        <w:pStyle w:val="Paragrafoelenco"/>
        <w:spacing w:after="120" w:line="360" w:lineRule="auto"/>
        <w:jc w:val="both"/>
        <w:rPr>
          <w:rFonts w:ascii="Century Gothic" w:hAnsi="Century Gothic"/>
          <w:i/>
          <w:iCs/>
        </w:rPr>
      </w:pPr>
    </w:p>
    <w:p w14:paraId="00A13001" w14:textId="4345BA54" w:rsidR="00855852" w:rsidRDefault="00000000" w:rsidP="008D74CE">
      <w:pPr>
        <w:pStyle w:val="Paragrafoelenco"/>
        <w:spacing w:after="120" w:line="360" w:lineRule="auto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  <w:i/>
          <w:iCs/>
        </w:rPr>
        <w:t>Ai sensi dell’art. 53, comma 5, del D.P.R. 28 dicembre 2000, n. 445 (TUDA), sono escluse dalla registrazione di protocollo le gazzette ufficiali, i bollettini ufficiali e i notiziari della pubblica amministrazione, le note di ricezione delle circolari e altre disposizioni, i materiali statistici, gli atti preparatori interni, i giornali, le riviste, i libri, i materiali pubblicitari, gli inviti a manifestazioni e tutti i documenti già soggetti a registrazione particolare dell’amministrazione. Le ulteriori categorie indicate nel presente elenco sono escluse dalla protocollazione per scelta organizzativa dell’Ente, in applicazione dei principi di semplificazione e razionalità amministrativa.</w:t>
      </w:r>
    </w:p>
    <w:p w14:paraId="0BFEE04A" w14:textId="77777777" w:rsidR="005565DD" w:rsidRPr="005565DD" w:rsidRDefault="005565DD" w:rsidP="005565DD">
      <w:pPr>
        <w:pStyle w:val="Corpotesto"/>
        <w:spacing w:before="3" w:line="240" w:lineRule="auto"/>
        <w:ind w:left="0" w:firstLine="0"/>
        <w:rPr>
          <w:rFonts w:ascii="Century Gothic" w:hAnsi="Century Gothic"/>
          <w:b/>
          <w:sz w:val="22"/>
          <w:szCs w:val="22"/>
        </w:rPr>
      </w:pPr>
    </w:p>
    <w:p w14:paraId="7EF3DE0C" w14:textId="77777777" w:rsidR="00EE7C91" w:rsidRPr="008D74CE" w:rsidRDefault="00EE7C91" w:rsidP="002922FD">
      <w:pPr>
        <w:pStyle w:val="Paragrafoelenco"/>
        <w:widowControl w:val="0"/>
        <w:numPr>
          <w:ilvl w:val="0"/>
          <w:numId w:val="7"/>
        </w:numPr>
        <w:suppressAutoHyphens/>
        <w:autoSpaceDN w:val="0"/>
        <w:spacing w:after="120" w:line="360" w:lineRule="auto"/>
        <w:contextualSpacing w:val="0"/>
        <w:jc w:val="both"/>
        <w:textAlignment w:val="baseline"/>
        <w:rPr>
          <w:rFonts w:ascii="Century Gothic" w:hAnsi="Century Gothic"/>
          <w:b/>
          <w:bCs/>
        </w:rPr>
      </w:pPr>
      <w:r w:rsidRPr="008D74CE">
        <w:rPr>
          <w:rFonts w:ascii="Century Gothic" w:hAnsi="Century Gothic"/>
          <w:b/>
          <w:bCs/>
        </w:rPr>
        <w:t>PUBBLICAZIONI</w:t>
      </w:r>
    </w:p>
    <w:p w14:paraId="6C9A7721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Gazzette Ufficiali</w:t>
      </w:r>
    </w:p>
    <w:p w14:paraId="7CD92818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Bollettini Ufficiali di Amministrazioni Pubbliche</w:t>
      </w:r>
    </w:p>
    <w:p w14:paraId="31E40B58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Notiziari di Amministrazioni Pubbliche</w:t>
      </w:r>
    </w:p>
    <w:p w14:paraId="1493F4BB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Giornali</w:t>
      </w:r>
    </w:p>
    <w:p w14:paraId="0B206189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Riviste</w:t>
      </w:r>
    </w:p>
    <w:p w14:paraId="744A6FB3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Libri</w:t>
      </w:r>
    </w:p>
    <w:p w14:paraId="66AC294D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Pubblicazioni varie</w:t>
      </w:r>
    </w:p>
    <w:p w14:paraId="75B951CD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informazioni generiche da albi professionali</w:t>
      </w:r>
    </w:p>
    <w:p w14:paraId="618415B7" w14:textId="77777777" w:rsidR="00EE7C91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Report generici</w:t>
      </w:r>
    </w:p>
    <w:p w14:paraId="435019CA" w14:textId="77777777" w:rsidR="002922FD" w:rsidRPr="005F3460" w:rsidRDefault="002922FD" w:rsidP="002922FD">
      <w:pPr>
        <w:pStyle w:val="Paragrafoelenco"/>
        <w:widowControl w:val="0"/>
        <w:suppressAutoHyphens/>
        <w:autoSpaceDN w:val="0"/>
        <w:spacing w:after="120" w:line="360" w:lineRule="auto"/>
        <w:ind w:left="1429"/>
        <w:jc w:val="both"/>
        <w:textAlignment w:val="baseline"/>
        <w:rPr>
          <w:rFonts w:ascii="Century Gothic" w:hAnsi="Century Gothic"/>
        </w:rPr>
      </w:pPr>
    </w:p>
    <w:p w14:paraId="32E97FBD" w14:textId="77777777" w:rsidR="00EE7C91" w:rsidRPr="008D74CE" w:rsidRDefault="00EE7C91" w:rsidP="002922FD">
      <w:pPr>
        <w:pStyle w:val="Paragrafoelenco"/>
        <w:widowControl w:val="0"/>
        <w:numPr>
          <w:ilvl w:val="0"/>
          <w:numId w:val="5"/>
        </w:numPr>
        <w:suppressAutoHyphens/>
        <w:autoSpaceDN w:val="0"/>
        <w:spacing w:after="120" w:line="360" w:lineRule="auto"/>
        <w:contextualSpacing w:val="0"/>
        <w:jc w:val="both"/>
        <w:textAlignment w:val="baseline"/>
        <w:rPr>
          <w:rFonts w:ascii="Century Gothic" w:hAnsi="Century Gothic"/>
          <w:b/>
          <w:bCs/>
        </w:rPr>
      </w:pPr>
      <w:r w:rsidRPr="008D74CE">
        <w:rPr>
          <w:rFonts w:ascii="Century Gothic" w:hAnsi="Century Gothic"/>
          <w:b/>
          <w:bCs/>
        </w:rPr>
        <w:t>MATERIALI STATISTICI</w:t>
      </w:r>
    </w:p>
    <w:p w14:paraId="42D63892" w14:textId="6A81C0E7" w:rsidR="00EE7C91" w:rsidRDefault="00EE7C91" w:rsidP="002922FD">
      <w:pPr>
        <w:pStyle w:val="Paragrafoelenco"/>
        <w:numPr>
          <w:ilvl w:val="0"/>
          <w:numId w:val="15"/>
        </w:numPr>
        <w:spacing w:after="12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Non si protocolla la modulistica sia in entrata che in uscita; si protocolla solamente l'eventuale lettera di accompagnamento</w:t>
      </w:r>
    </w:p>
    <w:p w14:paraId="02A40C8A" w14:textId="77777777" w:rsidR="002922FD" w:rsidRPr="005F3460" w:rsidRDefault="002922FD" w:rsidP="002922FD">
      <w:pPr>
        <w:pStyle w:val="Paragrafoelenco"/>
        <w:spacing w:after="120" w:line="360" w:lineRule="auto"/>
        <w:ind w:left="1440"/>
        <w:jc w:val="both"/>
        <w:rPr>
          <w:rFonts w:ascii="Century Gothic" w:hAnsi="Century Gothic"/>
        </w:rPr>
      </w:pPr>
    </w:p>
    <w:p w14:paraId="091FE5D6" w14:textId="77777777" w:rsidR="00EE7C91" w:rsidRPr="008D74CE" w:rsidRDefault="00EE7C91" w:rsidP="002922FD">
      <w:pPr>
        <w:pStyle w:val="Paragrafoelenco"/>
        <w:widowControl w:val="0"/>
        <w:numPr>
          <w:ilvl w:val="0"/>
          <w:numId w:val="5"/>
        </w:numPr>
        <w:suppressAutoHyphens/>
        <w:autoSpaceDN w:val="0"/>
        <w:spacing w:after="120" w:line="360" w:lineRule="auto"/>
        <w:contextualSpacing w:val="0"/>
        <w:jc w:val="both"/>
        <w:textAlignment w:val="baseline"/>
        <w:rPr>
          <w:rFonts w:ascii="Century Gothic" w:hAnsi="Century Gothic"/>
          <w:b/>
          <w:bCs/>
        </w:rPr>
      </w:pPr>
      <w:r w:rsidRPr="008D74CE">
        <w:rPr>
          <w:rFonts w:ascii="Century Gothic" w:hAnsi="Century Gothic"/>
          <w:b/>
          <w:bCs/>
        </w:rPr>
        <w:t>ATTI PREPARATORI INTERNI</w:t>
      </w:r>
    </w:p>
    <w:p w14:paraId="27C0EB0E" w14:textId="77777777" w:rsidR="00EE7C91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Minute</w:t>
      </w:r>
    </w:p>
    <w:p w14:paraId="00A13010" w14:textId="77777777" w:rsidR="00855852" w:rsidRDefault="00000000" w:rsidP="002922FD">
      <w:pPr>
        <w:pStyle w:val="Paragrafoelenco"/>
        <w:widowControl w:val="0"/>
        <w:numPr>
          <w:ilvl w:val="1"/>
          <w:numId w:val="13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Bozze e documenti di lavoro non destinati alla trasmissione esterna</w:t>
      </w:r>
    </w:p>
    <w:p w14:paraId="00A13011" w14:textId="77777777" w:rsidR="00855852" w:rsidRDefault="00000000" w:rsidP="002922FD">
      <w:pPr>
        <w:pStyle w:val="Paragrafoelenco"/>
        <w:widowControl w:val="0"/>
        <w:numPr>
          <w:ilvl w:val="1"/>
          <w:numId w:val="13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Comunicazioni interne di servizio tra uffici dello stesso Ente (circolari </w:t>
      </w:r>
      <w:r>
        <w:rPr>
          <w:rFonts w:ascii="Century Gothic" w:hAnsi="Century Gothic"/>
        </w:rPr>
        <w:lastRenderedPageBreak/>
        <w:t>interne, ordini di servizio non destinati all’esterno)</w:t>
      </w:r>
    </w:p>
    <w:p w14:paraId="362CE28D" w14:textId="77777777" w:rsidR="002922FD" w:rsidRPr="005F3460" w:rsidRDefault="002922FD" w:rsidP="002922FD">
      <w:pPr>
        <w:pStyle w:val="Paragrafoelenco"/>
        <w:widowControl w:val="0"/>
        <w:suppressAutoHyphens/>
        <w:autoSpaceDN w:val="0"/>
        <w:spacing w:after="120" w:line="360" w:lineRule="auto"/>
        <w:ind w:left="1429"/>
        <w:jc w:val="both"/>
        <w:textAlignment w:val="baseline"/>
        <w:rPr>
          <w:rFonts w:ascii="Century Gothic" w:hAnsi="Century Gothic"/>
        </w:rPr>
      </w:pPr>
    </w:p>
    <w:p w14:paraId="1EE99523" w14:textId="77777777" w:rsidR="00EE7C91" w:rsidRPr="008D74CE" w:rsidRDefault="00EE7C91" w:rsidP="002922FD">
      <w:pPr>
        <w:pStyle w:val="Paragrafoelenco"/>
        <w:widowControl w:val="0"/>
        <w:numPr>
          <w:ilvl w:val="0"/>
          <w:numId w:val="5"/>
        </w:numPr>
        <w:suppressAutoHyphens/>
        <w:autoSpaceDN w:val="0"/>
        <w:spacing w:after="120" w:line="360" w:lineRule="auto"/>
        <w:contextualSpacing w:val="0"/>
        <w:jc w:val="both"/>
        <w:textAlignment w:val="baseline"/>
        <w:rPr>
          <w:rFonts w:ascii="Century Gothic" w:hAnsi="Century Gothic"/>
          <w:b/>
          <w:bCs/>
        </w:rPr>
      </w:pPr>
      <w:r w:rsidRPr="008D74CE">
        <w:rPr>
          <w:rFonts w:ascii="Century Gothic" w:hAnsi="Century Gothic"/>
          <w:b/>
          <w:bCs/>
        </w:rPr>
        <w:t>MATERIALI PUBBLICITARI</w:t>
      </w:r>
    </w:p>
    <w:p w14:paraId="020B1C7C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Depliants</w:t>
      </w:r>
      <w:proofErr w:type="spellEnd"/>
    </w:p>
    <w:p w14:paraId="7F50806F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Cataloghi Pubblicitari e corsi di formazione</w:t>
      </w:r>
    </w:p>
    <w:p w14:paraId="4E5C15CA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Listini prezzi</w:t>
      </w:r>
    </w:p>
    <w:p w14:paraId="3DBCD3B4" w14:textId="7FF8A7E0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Offerte generiche di servizi provenienti da ditte o professionisti /curricula</w:t>
      </w:r>
    </w:p>
    <w:p w14:paraId="10127AC2" w14:textId="77777777" w:rsidR="00EE7C91" w:rsidRPr="005F3460" w:rsidRDefault="00EE7C91" w:rsidP="002922FD">
      <w:pPr>
        <w:pStyle w:val="Paragrafoelenco"/>
        <w:spacing w:after="120" w:line="360" w:lineRule="auto"/>
        <w:ind w:left="709"/>
        <w:jc w:val="both"/>
        <w:rPr>
          <w:rFonts w:ascii="Century Gothic" w:hAnsi="Century Gothic"/>
        </w:rPr>
      </w:pPr>
    </w:p>
    <w:p w14:paraId="2FFC1A34" w14:textId="77777777" w:rsidR="00EE7C91" w:rsidRPr="005F3460" w:rsidRDefault="00EE7C91" w:rsidP="00E57064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360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N.B.</w:t>
      </w:r>
      <w:r>
        <w:rPr>
          <w:rFonts w:ascii="Century Gothic" w:hAnsi="Century Gothic"/>
        </w:rPr>
        <w:t xml:space="preserve"> Se il materiale è parte, come allegato, di un procedimento amministrativo o della richiesta di iscrizione all'albo fornitori, deve essere trattato come allegato al documento.</w:t>
      </w:r>
    </w:p>
    <w:p w14:paraId="7585F96E" w14:textId="77777777" w:rsidR="00EE7C91" w:rsidRPr="005F3460" w:rsidRDefault="00EE7C91" w:rsidP="002922FD">
      <w:pPr>
        <w:pStyle w:val="Paragrafoelenco"/>
        <w:spacing w:after="120" w:line="360" w:lineRule="auto"/>
        <w:ind w:left="709"/>
        <w:jc w:val="both"/>
        <w:rPr>
          <w:rFonts w:ascii="Century Gothic" w:hAnsi="Century Gothic"/>
        </w:rPr>
      </w:pPr>
    </w:p>
    <w:p w14:paraId="00A13020" w14:textId="77777777" w:rsidR="00855852" w:rsidRPr="008D74CE" w:rsidRDefault="00000000" w:rsidP="008D74CE">
      <w:pPr>
        <w:pStyle w:val="Paragrafoelenco"/>
        <w:widowControl w:val="0"/>
        <w:numPr>
          <w:ilvl w:val="0"/>
          <w:numId w:val="7"/>
        </w:numPr>
        <w:suppressAutoHyphens/>
        <w:autoSpaceDN w:val="0"/>
        <w:spacing w:after="120" w:line="360" w:lineRule="auto"/>
        <w:ind w:hanging="436"/>
        <w:contextualSpacing w:val="0"/>
        <w:jc w:val="both"/>
        <w:rPr>
          <w:rFonts w:ascii="Century Gothic" w:hAnsi="Century Gothic"/>
          <w:b/>
          <w:bCs/>
        </w:rPr>
      </w:pPr>
      <w:r w:rsidRPr="008D74CE">
        <w:rPr>
          <w:rFonts w:ascii="Century Gothic" w:hAnsi="Century Gothic"/>
          <w:b/>
          <w:bCs/>
        </w:rPr>
        <w:t>COMUNICAZIONI ELETTRONICHE NON PROTOCOLLABILI</w:t>
      </w:r>
    </w:p>
    <w:p w14:paraId="00A13021" w14:textId="77777777" w:rsidR="00855852" w:rsidRDefault="00000000" w:rsidP="002922FD">
      <w:pPr>
        <w:pStyle w:val="Paragrafoelenco"/>
        <w:widowControl w:val="0"/>
        <w:numPr>
          <w:ilvl w:val="1"/>
          <w:numId w:val="13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Messaggi di posta elettronica ordinaria (PEO) e PEC che non costituiscono atti amministrativi e non riguardano procedimenti in corso (newsletter istituzionali, comunicazioni promozionali, notifiche di sistema automatiche)</w:t>
      </w:r>
    </w:p>
    <w:p w14:paraId="00A13022" w14:textId="77777777" w:rsidR="00855852" w:rsidRDefault="00000000" w:rsidP="002922FD">
      <w:pPr>
        <w:pStyle w:val="Paragrafoelenco"/>
        <w:widowControl w:val="0"/>
        <w:numPr>
          <w:ilvl w:val="1"/>
          <w:numId w:val="13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Ricevute di accettazione e di avvenuta consegna PEC generate automaticamente dal gestore del servizio di posta elettronica certificata</w:t>
      </w:r>
    </w:p>
    <w:p w14:paraId="00A13023" w14:textId="77777777" w:rsidR="00855852" w:rsidRDefault="00000000" w:rsidP="002922FD">
      <w:pPr>
        <w:pStyle w:val="Paragrafoelenco"/>
        <w:widowControl w:val="0"/>
        <w:numPr>
          <w:ilvl w:val="1"/>
          <w:numId w:val="13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Messaggi di spam e comunicazioni non sollecitate prive di rilevanza amministrativa</w:t>
      </w:r>
    </w:p>
    <w:p w14:paraId="0E071248" w14:textId="77777777" w:rsidR="003B6499" w:rsidRDefault="003B6499" w:rsidP="003B6499">
      <w:pPr>
        <w:pStyle w:val="Paragrafoelenco"/>
        <w:widowControl w:val="0"/>
        <w:suppressAutoHyphens/>
        <w:autoSpaceDN w:val="0"/>
        <w:spacing w:after="120" w:line="360" w:lineRule="auto"/>
        <w:ind w:left="2149"/>
        <w:contextualSpacing w:val="0"/>
        <w:jc w:val="both"/>
        <w:rPr>
          <w:rFonts w:ascii="Century Gothic" w:hAnsi="Century Gothic"/>
        </w:rPr>
      </w:pPr>
    </w:p>
    <w:p w14:paraId="2FBEE82C" w14:textId="77777777" w:rsidR="00EE7C91" w:rsidRPr="008D74CE" w:rsidRDefault="00EE7C91" w:rsidP="008D74CE">
      <w:pPr>
        <w:pStyle w:val="Paragrafoelenco"/>
        <w:widowControl w:val="0"/>
        <w:numPr>
          <w:ilvl w:val="0"/>
          <w:numId w:val="7"/>
        </w:numPr>
        <w:suppressAutoHyphens/>
        <w:autoSpaceDN w:val="0"/>
        <w:spacing w:after="120" w:line="360" w:lineRule="auto"/>
        <w:ind w:hanging="436"/>
        <w:contextualSpacing w:val="0"/>
        <w:jc w:val="both"/>
        <w:textAlignment w:val="baseline"/>
        <w:rPr>
          <w:rFonts w:ascii="Century Gothic" w:hAnsi="Century Gothic"/>
          <w:b/>
          <w:bCs/>
        </w:rPr>
      </w:pPr>
      <w:r w:rsidRPr="008D74CE">
        <w:rPr>
          <w:rFonts w:ascii="Century Gothic" w:hAnsi="Century Gothic"/>
          <w:b/>
          <w:bCs/>
        </w:rPr>
        <w:t>INVITI A MANIFESTAZIONI CHE NON ATTIVINO PROCEDIMENTI AMMINISTRATIVI</w:t>
      </w:r>
    </w:p>
    <w:p w14:paraId="5BB44D0C" w14:textId="77777777" w:rsidR="00F00928" w:rsidRPr="005F3460" w:rsidRDefault="00F00928" w:rsidP="00F00928">
      <w:pPr>
        <w:pStyle w:val="Paragrafoelenco"/>
        <w:widowControl w:val="0"/>
        <w:suppressAutoHyphens/>
        <w:autoSpaceDN w:val="0"/>
        <w:spacing w:after="120" w:line="360" w:lineRule="auto"/>
        <w:ind w:left="709"/>
        <w:contextualSpacing w:val="0"/>
        <w:jc w:val="both"/>
        <w:textAlignment w:val="baseline"/>
        <w:rPr>
          <w:rFonts w:ascii="Century Gothic" w:hAnsi="Century Gothic"/>
        </w:rPr>
      </w:pPr>
    </w:p>
    <w:p w14:paraId="116F92FB" w14:textId="77777777" w:rsidR="00EE7C91" w:rsidRDefault="00EE7C91" w:rsidP="008D74CE">
      <w:pPr>
        <w:pStyle w:val="Paragrafoelenco"/>
        <w:widowControl w:val="0"/>
        <w:numPr>
          <w:ilvl w:val="0"/>
          <w:numId w:val="7"/>
        </w:numPr>
        <w:suppressAutoHyphens/>
        <w:autoSpaceDN w:val="0"/>
        <w:spacing w:after="120" w:line="360" w:lineRule="auto"/>
        <w:ind w:left="709" w:hanging="425"/>
        <w:contextualSpacing w:val="0"/>
        <w:jc w:val="both"/>
        <w:textAlignment w:val="baseline"/>
        <w:rPr>
          <w:rFonts w:ascii="Century Gothic" w:hAnsi="Century Gothic"/>
        </w:rPr>
      </w:pPr>
      <w:r w:rsidRPr="008D74CE">
        <w:rPr>
          <w:rFonts w:ascii="Century Gothic" w:hAnsi="Century Gothic"/>
          <w:b/>
          <w:bCs/>
        </w:rPr>
        <w:t>RICEVUTE DI ACCETTAZIONE E CONSEGNA PEC (generate automaticamente dal</w:t>
      </w:r>
      <w:r>
        <w:rPr>
          <w:rFonts w:ascii="Century Gothic" w:hAnsi="Century Gothic"/>
        </w:rPr>
        <w:t xml:space="preserve"> sistema di gestione documentale e allegate al documento; non soggette a protocollazione autonoma ai sensi dell’art. 53, </w:t>
      </w:r>
      <w:proofErr w:type="spellStart"/>
      <w:r>
        <w:rPr>
          <w:rFonts w:ascii="Century Gothic" w:hAnsi="Century Gothic"/>
        </w:rPr>
        <w:t>c.</w:t>
      </w:r>
      <w:proofErr w:type="spellEnd"/>
      <w:r>
        <w:rPr>
          <w:rFonts w:ascii="Century Gothic" w:hAnsi="Century Gothic"/>
        </w:rPr>
        <w:t xml:space="preserve"> 5, DPR 445/2000)</w:t>
      </w:r>
    </w:p>
    <w:p w14:paraId="2D2C30EC" w14:textId="77777777" w:rsidR="00F00928" w:rsidRPr="00F00928" w:rsidRDefault="00F00928" w:rsidP="00F00928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</w:p>
    <w:p w14:paraId="75798B7B" w14:textId="20DDF6E4" w:rsidR="00EE7C91" w:rsidRPr="008D74CE" w:rsidRDefault="00570562" w:rsidP="00CF6205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br w:type="page"/>
      </w:r>
      <w:r w:rsidR="00EE7C91" w:rsidRPr="008D74CE">
        <w:rPr>
          <w:rFonts w:ascii="Century Gothic" w:hAnsi="Century Gothic"/>
          <w:b/>
          <w:bCs/>
        </w:rPr>
        <w:lastRenderedPageBreak/>
        <w:t>CERTIFICATI E AFFINI</w:t>
      </w:r>
    </w:p>
    <w:p w14:paraId="52E8E5B8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Bolle di accompagnamento/bollettari di servizio (bollettino mobile)</w:t>
      </w:r>
    </w:p>
    <w:p w14:paraId="4BC1AB9E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Ricevute di ritorno delle raccomandate (si appone timbro con datario)</w:t>
      </w:r>
    </w:p>
    <w:p w14:paraId="5FE1BC31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Elenchi della corrispondenza presentati all'ufficio postale per la spedizione</w:t>
      </w:r>
    </w:p>
    <w:p w14:paraId="71FD7DF0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Estratti conto bancari/postali (esclusi dalla protocollazione se ricevuti per mera presa visione; soggetti a registrazione se parte di un procedimento amministrativo o di una rendicontazione formale)</w:t>
      </w:r>
    </w:p>
    <w:p w14:paraId="24D54DBC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Richieste di ferie ed altri permessi</w:t>
      </w:r>
    </w:p>
    <w:p w14:paraId="2613EE5B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Richieste di rimborsi spese e missioni</w:t>
      </w:r>
    </w:p>
    <w:p w14:paraId="00A13030" w14:textId="77777777" w:rsidR="00855852" w:rsidRDefault="00000000" w:rsidP="002922FD">
      <w:pPr>
        <w:pStyle w:val="Paragrafoelenco"/>
        <w:widowControl w:val="0"/>
        <w:numPr>
          <w:ilvl w:val="1"/>
          <w:numId w:val="13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Documenti contabili di ordinaria gestione non avvianti procedimenti (scontrini, ricevute di cassa per acquisti di modesta entità, bolle di consegna materiale di consumo)</w:t>
      </w:r>
    </w:p>
    <w:p w14:paraId="65ABD05B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Comunicazioni di avvenuta iscrizione o partecipazione a corsi di aggiornamento (comunicazioni di servizio interno, non attivanti procedimenti)</w:t>
      </w:r>
    </w:p>
    <w:p w14:paraId="0B650ED9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Comunicazione disponibilità nel sito del DURC o altre certificazioni e/o attestazioni di regolarità ricavate da portali specifici (comunicazioni senza il certificato), se non espressamente richiesto</w:t>
      </w:r>
    </w:p>
    <w:p w14:paraId="408C515D" w14:textId="77777777" w:rsidR="00EE7C91" w:rsidRPr="005F3460" w:rsidRDefault="00EE7C91" w:rsidP="002922FD">
      <w:pPr>
        <w:pStyle w:val="Paragrafoelenco"/>
        <w:spacing w:after="120" w:line="360" w:lineRule="auto"/>
        <w:ind w:left="1134" w:hanging="425"/>
        <w:jc w:val="both"/>
        <w:rPr>
          <w:rFonts w:ascii="Century Gothic" w:hAnsi="Century Gothic"/>
        </w:rPr>
      </w:pPr>
    </w:p>
    <w:p w14:paraId="621A4010" w14:textId="77777777" w:rsidR="00EE7C91" w:rsidRPr="00570562" w:rsidRDefault="00EE7C91" w:rsidP="002922FD">
      <w:pPr>
        <w:pStyle w:val="Paragrafoelenco"/>
        <w:widowControl w:val="0"/>
        <w:numPr>
          <w:ilvl w:val="0"/>
          <w:numId w:val="7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  <w:b/>
          <w:bCs/>
        </w:rPr>
      </w:pPr>
      <w:r w:rsidRPr="00570562">
        <w:rPr>
          <w:rFonts w:ascii="Century Gothic" w:hAnsi="Century Gothic"/>
          <w:b/>
          <w:bCs/>
        </w:rPr>
        <w:t>DOCUMENTI DI OCCASIONE</w:t>
      </w:r>
    </w:p>
    <w:p w14:paraId="24189981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Ringraziamenti</w:t>
      </w:r>
    </w:p>
    <w:p w14:paraId="5EC5AEB9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Richieste di appuntamenti con il Sindaco e con gli Amministratori</w:t>
      </w:r>
    </w:p>
    <w:p w14:paraId="60CCC646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Congratulazioni varie</w:t>
      </w:r>
    </w:p>
    <w:p w14:paraId="2ADF47D1" w14:textId="77777777" w:rsidR="00EE7C91" w:rsidRPr="005F3460" w:rsidRDefault="00EE7C91" w:rsidP="002922FD">
      <w:pPr>
        <w:pStyle w:val="Paragrafoelenco"/>
        <w:widowControl w:val="0"/>
        <w:numPr>
          <w:ilvl w:val="0"/>
          <w:numId w:val="13"/>
        </w:numPr>
        <w:suppressAutoHyphens/>
        <w:autoSpaceDN w:val="0"/>
        <w:spacing w:after="120" w:line="360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Condoglianze</w:t>
      </w:r>
    </w:p>
    <w:p w14:paraId="52D2F557" w14:textId="77777777" w:rsidR="00EE7C91" w:rsidRPr="005F3460" w:rsidRDefault="00EE7C91" w:rsidP="002922FD">
      <w:pPr>
        <w:pStyle w:val="Paragrafoelenco"/>
        <w:spacing w:after="120" w:line="360" w:lineRule="auto"/>
        <w:jc w:val="both"/>
        <w:rPr>
          <w:rFonts w:ascii="Century Gothic" w:hAnsi="Century Gothic"/>
        </w:rPr>
      </w:pPr>
    </w:p>
    <w:p w14:paraId="021AF156" w14:textId="77777777" w:rsidR="00EE7C91" w:rsidRPr="00EE7C91" w:rsidRDefault="00EE7C91" w:rsidP="002922FD">
      <w:pPr>
        <w:pStyle w:val="Paragrafoelenco"/>
        <w:widowControl w:val="0"/>
        <w:numPr>
          <w:ilvl w:val="0"/>
          <w:numId w:val="7"/>
        </w:numPr>
        <w:suppressAutoHyphens/>
        <w:autoSpaceDN w:val="0"/>
        <w:spacing w:after="120" w:line="360" w:lineRule="auto"/>
        <w:contextualSpacing w:val="0"/>
        <w:jc w:val="both"/>
        <w:rPr>
          <w:rFonts w:ascii="Century Gothic" w:hAnsi="Century Gothic"/>
        </w:rPr>
      </w:pPr>
      <w:r w:rsidRPr="00570562">
        <w:rPr>
          <w:rFonts w:ascii="Century Gothic" w:hAnsi="Century Gothic"/>
          <w:b/>
          <w:bCs/>
        </w:rPr>
        <w:t>DOCUMENTI GIÀ SOGGETTI A REGISTRAZIONE PARTICOLARE</w:t>
      </w:r>
      <w:r>
        <w:rPr>
          <w:rFonts w:ascii="Century Gothic" w:hAnsi="Century Gothic"/>
        </w:rPr>
        <w:t xml:space="preserve"> (vedi Allegato 3)</w:t>
      </w:r>
    </w:p>
    <w:p w14:paraId="5EA924D7" w14:textId="77777777" w:rsidR="00EE7C91" w:rsidRDefault="00EE7C91" w:rsidP="00EE7C91">
      <w:pPr>
        <w:jc w:val="both"/>
      </w:pPr>
    </w:p>
    <w:p w14:paraId="0F8CEF9C" w14:textId="77777777" w:rsidR="005F3460" w:rsidRDefault="005F3460" w:rsidP="00EE7C91">
      <w:pPr>
        <w:pStyle w:val="Paragrafoelenco"/>
        <w:widowControl w:val="0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entury Gothic" w:hAnsi="Century Gothic"/>
          <w:b/>
          <w:bCs/>
        </w:rPr>
      </w:pPr>
    </w:p>
    <w:sectPr w:rsidR="005F346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F143" w14:textId="77777777" w:rsidR="00ED6870" w:rsidRDefault="00ED6870" w:rsidP="004C1E72">
      <w:pPr>
        <w:spacing w:after="0" w:line="240" w:lineRule="auto"/>
      </w:pPr>
      <w:r>
        <w:separator/>
      </w:r>
    </w:p>
  </w:endnote>
  <w:endnote w:type="continuationSeparator" w:id="0">
    <w:p w14:paraId="6244B9F5" w14:textId="77777777" w:rsidR="00ED6870" w:rsidRDefault="00ED6870" w:rsidP="004C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wis721 Ex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51"/>
      <w:gridCol w:w="4770"/>
      <w:gridCol w:w="2407"/>
    </w:tblGrid>
    <w:tr w:rsidR="007B4AEC" w:rsidRPr="000F3147" w14:paraId="16A465A5" w14:textId="77777777" w:rsidTr="003C0FDF">
      <w:trPr>
        <w:trHeight w:val="274"/>
      </w:trPr>
      <w:tc>
        <w:tcPr>
          <w:tcW w:w="1273" w:type="pct"/>
          <w:vAlign w:val="center"/>
        </w:tcPr>
        <w:p w14:paraId="1948A253" w14:textId="04541592" w:rsidR="007B4AEC" w:rsidRPr="00B26199" w:rsidRDefault="00611F53" w:rsidP="007B4AEC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>
            <w:rPr>
              <w:rFonts w:ascii="Century Gothic" w:hAnsi="Century Gothic" w:cs="Lucida Sans Unicode"/>
              <w:sz w:val="12"/>
              <w:szCs w:val="12"/>
            </w:rPr>
            <w:t>Giugno</w:t>
          </w:r>
          <w:r w:rsidR="00C61E5E">
            <w:rPr>
              <w:rFonts w:ascii="Century Gothic" w:hAnsi="Century Gothic" w:cs="Lucida Sans Unicode"/>
              <w:sz w:val="12"/>
              <w:szCs w:val="12"/>
            </w:rPr>
            <w:t xml:space="preserve"> 2026</w:t>
          </w:r>
        </w:p>
      </w:tc>
      <w:tc>
        <w:tcPr>
          <w:tcW w:w="2477" w:type="pct"/>
          <w:vAlign w:val="center"/>
        </w:tcPr>
        <w:p w14:paraId="1288160F" w14:textId="77777777" w:rsidR="007B4AEC" w:rsidRPr="00B26199" w:rsidRDefault="007B4AEC" w:rsidP="007B4AEC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>Versione 01.</w:t>
          </w:r>
          <w:r>
            <w:rPr>
              <w:rFonts w:ascii="Century Gothic" w:hAnsi="Century Gothic" w:cs="Lucida Sans Unicode"/>
              <w:sz w:val="12"/>
              <w:szCs w:val="12"/>
            </w:rPr>
            <w:t>00</w:t>
          </w:r>
          <w:r w:rsidRPr="00A22473">
            <w:rPr>
              <w:rFonts w:ascii="Century Gothic" w:hAnsi="Century Gothic" w:cs="Lucida Sans Unicode"/>
              <w:sz w:val="12"/>
              <w:szCs w:val="12"/>
            </w:rPr>
            <w:t>.00</w:t>
          </w:r>
        </w:p>
      </w:tc>
      <w:tc>
        <w:tcPr>
          <w:tcW w:w="1250" w:type="pct"/>
          <w:vAlign w:val="center"/>
        </w:tcPr>
        <w:p w14:paraId="09C2F101" w14:textId="77777777" w:rsidR="007B4AEC" w:rsidRPr="00A22473" w:rsidRDefault="007B4AEC" w:rsidP="007B4AEC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 xml:space="preserve">Pagina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PAGE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51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t xml:space="preserve"> di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NUMPAGES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221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</w:p>
      </w:tc>
    </w:tr>
  </w:tbl>
  <w:p w14:paraId="0B0F4069" w14:textId="77777777" w:rsidR="004C1E72" w:rsidRPr="004C1E72" w:rsidRDefault="004C1E72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A47A" w14:textId="77777777" w:rsidR="00ED6870" w:rsidRDefault="00ED6870" w:rsidP="004C1E72">
      <w:pPr>
        <w:spacing w:after="0" w:line="240" w:lineRule="auto"/>
      </w:pPr>
      <w:r>
        <w:separator/>
      </w:r>
    </w:p>
  </w:footnote>
  <w:footnote w:type="continuationSeparator" w:id="0">
    <w:p w14:paraId="1FEB2C7A" w14:textId="77777777" w:rsidR="00ED6870" w:rsidRDefault="00ED6870" w:rsidP="004C1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275"/>
      <w:gridCol w:w="8353"/>
    </w:tblGrid>
    <w:tr w:rsidR="005565DD" w14:paraId="0E423726" w14:textId="77777777" w:rsidTr="00DA3521">
      <w:trPr>
        <w:trHeight w:val="1268"/>
      </w:trPr>
      <w:tc>
        <w:tcPr>
          <w:tcW w:w="66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F5CEB9" w14:textId="1574777A" w:rsidR="005565DD" w:rsidRDefault="005565DD" w:rsidP="005565DD">
          <w:pPr>
            <w:jc w:val="center"/>
            <w:rPr>
              <w:sz w:val="8"/>
              <w:szCs w:val="8"/>
            </w:rPr>
          </w:pPr>
          <w:r w:rsidRPr="00262C27">
            <w:rPr>
              <w:sz w:val="6"/>
              <w:szCs w:val="8"/>
            </w:rPr>
            <w:br/>
          </w:r>
          <w:r>
            <w:rPr>
              <w:sz w:val="8"/>
              <w:szCs w:val="8"/>
            </w:rPr>
            <w:br/>
          </w:r>
          <w:r w:rsidR="00396DD6">
            <w:rPr>
              <w:noProof/>
            </w:rPr>
            <w:drawing>
              <wp:inline distT="0" distB="0" distL="0" distR="0" wp14:anchorId="30184003" wp14:editId="77E86827">
                <wp:extent cx="386261" cy="495300"/>
                <wp:effectExtent l="0" t="0" r="0" b="0"/>
                <wp:docPr id="2044989756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4989756" name="Immagin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6261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50881EB" w14:textId="4FE7D846" w:rsidR="005565DD" w:rsidRDefault="005565DD" w:rsidP="005565DD">
          <w:pPr>
            <w:spacing w:after="0" w:line="240" w:lineRule="auto"/>
            <w:jc w:val="center"/>
            <w:rPr>
              <w:rFonts w:ascii="Century Gothic" w:hAnsi="Century Gothic"/>
              <w:b/>
              <w:sz w:val="24"/>
              <w:szCs w:val="20"/>
            </w:rPr>
          </w:pP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592988">
            <w:rPr>
              <w:rFonts w:ascii="Century Gothic" w:hAnsi="Century Gothic"/>
              <w:b/>
              <w:sz w:val="32"/>
              <w:szCs w:val="18"/>
            </w:rPr>
            <w:t xml:space="preserve">Comune di </w:t>
          </w:r>
          <w:r w:rsidR="00611F53">
            <w:rPr>
              <w:rFonts w:ascii="Century Gothic" w:hAnsi="Century Gothic"/>
              <w:b/>
              <w:sz w:val="32"/>
              <w:szCs w:val="18"/>
            </w:rPr>
            <w:t>Garbagna</w:t>
          </w:r>
          <w:r>
            <w:rPr>
              <w:rFonts w:ascii="Century Gothic" w:hAnsi="Century Gothic"/>
              <w:b/>
              <w:sz w:val="32"/>
              <w:szCs w:val="18"/>
            </w:rPr>
            <w:t xml:space="preserve"> </w:t>
          </w:r>
          <w:r w:rsidRPr="00592988">
            <w:rPr>
              <w:rFonts w:ascii="Century Gothic" w:hAnsi="Century Gothic"/>
              <w:b/>
              <w:sz w:val="32"/>
              <w:szCs w:val="18"/>
            </w:rPr>
            <w:t>(</w:t>
          </w:r>
          <w:r w:rsidR="00396DD6">
            <w:rPr>
              <w:rFonts w:ascii="Century Gothic" w:hAnsi="Century Gothic"/>
              <w:b/>
              <w:sz w:val="32"/>
              <w:szCs w:val="18"/>
            </w:rPr>
            <w:t>AL</w:t>
          </w:r>
          <w:r w:rsidRPr="00592988">
            <w:rPr>
              <w:rFonts w:ascii="Century Gothic" w:hAnsi="Century Gothic"/>
              <w:b/>
              <w:sz w:val="32"/>
              <w:szCs w:val="18"/>
            </w:rPr>
            <w:t>)</w:t>
          </w:r>
          <w:r w:rsidRPr="00592988">
            <w:rPr>
              <w:rFonts w:ascii="Century Gothic" w:hAnsi="Century Gothic"/>
              <w:b/>
              <w:i/>
              <w:sz w:val="24"/>
              <w:szCs w:val="24"/>
            </w:rPr>
            <w:br/>
          </w:r>
          <w:r w:rsidRPr="00592988">
            <w:rPr>
              <w:rFonts w:ascii="Century Gothic" w:hAnsi="Century Gothic"/>
              <w:b/>
              <w:i/>
              <w:sz w:val="10"/>
              <w:szCs w:val="10"/>
            </w:rPr>
            <w:br/>
          </w:r>
          <w:r>
            <w:rPr>
              <w:rFonts w:ascii="Century Gothic" w:hAnsi="Century Gothic"/>
              <w:b/>
              <w:sz w:val="24"/>
              <w:szCs w:val="20"/>
            </w:rPr>
            <w:t>MANUALE DI GESTIONE DOCUMENTALE</w:t>
          </w:r>
        </w:p>
        <w:p w14:paraId="626D1818" w14:textId="77777777" w:rsidR="005565DD" w:rsidRDefault="005565DD" w:rsidP="005565DD">
          <w:pPr>
            <w:jc w:val="center"/>
            <w:rPr>
              <w:sz w:val="8"/>
              <w:szCs w:val="8"/>
            </w:rPr>
          </w:pPr>
        </w:p>
      </w:tc>
    </w:tr>
    <w:tr w:rsidR="005565DD" w14:paraId="4B1A07C8" w14:textId="77777777" w:rsidTr="00DA3521">
      <w:trPr>
        <w:trHeight w:val="541"/>
      </w:trPr>
      <w:tc>
        <w:tcPr>
          <w:tcW w:w="5000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4A6BE6" w14:textId="14D52538" w:rsidR="005565DD" w:rsidRPr="00FD5665" w:rsidRDefault="005565DD" w:rsidP="005565DD">
          <w:pPr>
            <w:spacing w:after="0" w:line="240" w:lineRule="auto"/>
            <w:jc w:val="center"/>
            <w:rPr>
              <w:rFonts w:ascii="Century Gothic" w:hAnsi="Century Gothic"/>
              <w:b/>
              <w:i/>
              <w:sz w:val="24"/>
              <w:szCs w:val="28"/>
            </w:rPr>
          </w:pP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Allegato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13</w:t>
          </w: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–</w:t>
          </w: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Documenti non soggetti a registrazione di protocollo</w:t>
          </w:r>
        </w:p>
      </w:tc>
    </w:tr>
  </w:tbl>
  <w:p w14:paraId="7D149731" w14:textId="77777777" w:rsidR="004C1E72" w:rsidRPr="00B56F8D" w:rsidRDefault="004C1E72" w:rsidP="004C1E72">
    <w:pPr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5A8F"/>
    <w:multiLevelType w:val="hybridMultilevel"/>
    <w:tmpl w:val="D326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037"/>
    <w:multiLevelType w:val="multilevel"/>
    <w:tmpl w:val="FFFFFFFF"/>
    <w:lvl w:ilvl="0">
      <w:start w:val="5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0CFD6EC2"/>
    <w:multiLevelType w:val="hybridMultilevel"/>
    <w:tmpl w:val="BA3630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2068C0"/>
    <w:multiLevelType w:val="hybridMultilevel"/>
    <w:tmpl w:val="BAC23256"/>
    <w:lvl w:ilvl="0" w:tplc="6910103C">
      <w:numFmt w:val="bullet"/>
      <w:lvlText w:val=""/>
      <w:lvlJc w:val="left"/>
      <w:pPr>
        <w:ind w:left="60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15048948">
      <w:numFmt w:val="bullet"/>
      <w:lvlText w:val=""/>
      <w:lvlJc w:val="left"/>
      <w:pPr>
        <w:ind w:left="183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2" w:tplc="F72E4FC2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35D81812">
      <w:numFmt w:val="bullet"/>
      <w:lvlText w:val="•"/>
      <w:lvlJc w:val="left"/>
      <w:pPr>
        <w:ind w:left="3560" w:hanging="360"/>
      </w:pPr>
      <w:rPr>
        <w:rFonts w:hint="default"/>
        <w:lang w:val="it-IT" w:eastAsia="en-US" w:bidi="ar-SA"/>
      </w:rPr>
    </w:lvl>
    <w:lvl w:ilvl="4" w:tplc="ABAC5A4C">
      <w:numFmt w:val="bullet"/>
      <w:lvlText w:val="•"/>
      <w:lvlJc w:val="left"/>
      <w:pPr>
        <w:ind w:left="4420" w:hanging="360"/>
      </w:pPr>
      <w:rPr>
        <w:rFonts w:hint="default"/>
        <w:lang w:val="it-IT" w:eastAsia="en-US" w:bidi="ar-SA"/>
      </w:rPr>
    </w:lvl>
    <w:lvl w:ilvl="5" w:tplc="B3045142"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 w:tplc="D50EFCFE">
      <w:numFmt w:val="bullet"/>
      <w:lvlText w:val="•"/>
      <w:lvlJc w:val="left"/>
      <w:pPr>
        <w:ind w:left="6140" w:hanging="360"/>
      </w:pPr>
      <w:rPr>
        <w:rFonts w:hint="default"/>
        <w:lang w:val="it-IT" w:eastAsia="en-US" w:bidi="ar-SA"/>
      </w:rPr>
    </w:lvl>
    <w:lvl w:ilvl="7" w:tplc="43966234">
      <w:numFmt w:val="bullet"/>
      <w:lvlText w:val="•"/>
      <w:lvlJc w:val="left"/>
      <w:pPr>
        <w:ind w:left="7000" w:hanging="360"/>
      </w:pPr>
      <w:rPr>
        <w:rFonts w:hint="default"/>
        <w:lang w:val="it-IT" w:eastAsia="en-US" w:bidi="ar-SA"/>
      </w:rPr>
    </w:lvl>
    <w:lvl w:ilvl="8" w:tplc="CEE6EB54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3036AA7"/>
    <w:multiLevelType w:val="multilevel"/>
    <w:tmpl w:val="EC9CCB32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AE5C46"/>
    <w:multiLevelType w:val="hybridMultilevel"/>
    <w:tmpl w:val="68E8F3E6"/>
    <w:lvl w:ilvl="0" w:tplc="FFFFFFFF">
      <w:numFmt w:val="bullet"/>
      <w:lvlText w:val=""/>
      <w:lvlJc w:val="left"/>
      <w:pPr>
        <w:ind w:left="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456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16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6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36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96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756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616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F5E56D7"/>
    <w:multiLevelType w:val="multilevel"/>
    <w:tmpl w:val="FFFFFFFF"/>
    <w:lvl w:ilvl="0">
      <w:numFmt w:val="bullet"/>
      <w:lvlText w:val="–"/>
      <w:lvlJc w:val="left"/>
      <w:pPr>
        <w:ind w:left="720" w:hanging="360"/>
      </w:pPr>
      <w:rPr>
        <w:rFonts w:ascii="OpenSymbol" w:eastAsia="Times New Roman" w:hAnsi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Times New Roman" w:hAnsi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Times New Roman" w:hAnsi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Times New Roman" w:hAnsi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Times New Roman" w:hAnsi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Times New Roman" w:hAnsi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Times New Roman" w:hAnsi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Times New Roman" w:hAnsi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Times New Roman" w:hAnsi="OpenSymbol"/>
      </w:rPr>
    </w:lvl>
  </w:abstractNum>
  <w:abstractNum w:abstractNumId="7" w15:restartNumberingAfterBreak="0">
    <w:nsid w:val="32A106E5"/>
    <w:multiLevelType w:val="hybridMultilevel"/>
    <w:tmpl w:val="77E4D01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C05E9C"/>
    <w:multiLevelType w:val="multilevel"/>
    <w:tmpl w:val="FFFFFFFF"/>
    <w:styleLink w:val="WWNum4"/>
    <w:lvl w:ilvl="0">
      <w:numFmt w:val="bullet"/>
      <w:lvlText w:val="-"/>
      <w:lvlJc w:val="left"/>
      <w:pPr>
        <w:ind w:left="1069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9" w15:restartNumberingAfterBreak="0">
    <w:nsid w:val="57A35579"/>
    <w:multiLevelType w:val="hybridMultilevel"/>
    <w:tmpl w:val="729C50B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A77C1F"/>
    <w:multiLevelType w:val="hybridMultilevel"/>
    <w:tmpl w:val="0B1C757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BC40911"/>
    <w:multiLevelType w:val="multilevel"/>
    <w:tmpl w:val="FFFFFFFF"/>
    <w:lvl w:ilvl="0">
      <w:numFmt w:val="bullet"/>
      <w:lvlText w:val="–"/>
      <w:lvlJc w:val="left"/>
      <w:pPr>
        <w:ind w:left="720" w:hanging="360"/>
      </w:pPr>
      <w:rPr>
        <w:rFonts w:ascii="OpenSymbol" w:eastAsia="Times New Roman" w:hAnsi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Times New Roman" w:hAnsi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Times New Roman" w:hAnsi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Times New Roman" w:hAnsi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Times New Roman" w:hAnsi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Times New Roman" w:hAnsi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Times New Roman" w:hAnsi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Times New Roman" w:hAnsi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Times New Roman" w:hAnsi="OpenSymbol"/>
      </w:rPr>
    </w:lvl>
  </w:abstractNum>
  <w:abstractNum w:abstractNumId="12" w15:restartNumberingAfterBreak="0">
    <w:nsid w:val="7E6B1543"/>
    <w:multiLevelType w:val="multilevel"/>
    <w:tmpl w:val="FFFFFFFF"/>
    <w:lvl w:ilvl="0">
      <w:numFmt w:val="bullet"/>
      <w:lvlText w:val="–"/>
      <w:lvlJc w:val="left"/>
      <w:pPr>
        <w:ind w:left="720" w:hanging="360"/>
      </w:pPr>
      <w:rPr>
        <w:rFonts w:ascii="OpenSymbol" w:eastAsia="Times New Roman" w:hAnsi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Times New Roman" w:hAnsi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Times New Roman" w:hAnsi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Times New Roman" w:hAnsi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Times New Roman" w:hAnsi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Times New Roman" w:hAnsi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Times New Roman" w:hAnsi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Times New Roman" w:hAnsi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Times New Roman" w:hAnsi="OpenSymbol"/>
      </w:rPr>
    </w:lvl>
  </w:abstractNum>
  <w:num w:numId="1" w16cid:durableId="81462041">
    <w:abstractNumId w:val="0"/>
  </w:num>
  <w:num w:numId="2" w16cid:durableId="916944436">
    <w:abstractNumId w:val="3"/>
  </w:num>
  <w:num w:numId="3" w16cid:durableId="1122263948">
    <w:abstractNumId w:val="5"/>
  </w:num>
  <w:num w:numId="4" w16cid:durableId="1109349987">
    <w:abstractNumId w:val="10"/>
  </w:num>
  <w:num w:numId="5" w16cid:durableId="2089693185">
    <w:abstractNumId w:val="4"/>
  </w:num>
  <w:num w:numId="6" w16cid:durableId="1560744196">
    <w:abstractNumId w:val="8"/>
  </w:num>
  <w:num w:numId="7" w16cid:durableId="78138173">
    <w:abstractNumId w:val="4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cs="Times New Roman"/>
          <w:b/>
          <w:bCs/>
        </w:rPr>
      </w:lvl>
    </w:lvlOverride>
  </w:num>
  <w:num w:numId="8" w16cid:durableId="580723198">
    <w:abstractNumId w:val="8"/>
  </w:num>
  <w:num w:numId="9" w16cid:durableId="906301047">
    <w:abstractNumId w:val="11"/>
  </w:num>
  <w:num w:numId="10" w16cid:durableId="782042115">
    <w:abstractNumId w:val="1"/>
  </w:num>
  <w:num w:numId="11" w16cid:durableId="187106810">
    <w:abstractNumId w:val="12"/>
  </w:num>
  <w:num w:numId="12" w16cid:durableId="1724865865">
    <w:abstractNumId w:val="6"/>
  </w:num>
  <w:num w:numId="13" w16cid:durableId="172032290">
    <w:abstractNumId w:val="7"/>
  </w:num>
  <w:num w:numId="14" w16cid:durableId="1300913890">
    <w:abstractNumId w:val="9"/>
  </w:num>
  <w:num w:numId="15" w16cid:durableId="135756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D63"/>
    <w:rsid w:val="0003181A"/>
    <w:rsid w:val="00041BF8"/>
    <w:rsid w:val="000B19C2"/>
    <w:rsid w:val="000F0E37"/>
    <w:rsid w:val="00117BFF"/>
    <w:rsid w:val="00122441"/>
    <w:rsid w:val="00122A97"/>
    <w:rsid w:val="001F6997"/>
    <w:rsid w:val="002047CD"/>
    <w:rsid w:val="00214DBA"/>
    <w:rsid w:val="002922FD"/>
    <w:rsid w:val="002E274D"/>
    <w:rsid w:val="002E4B10"/>
    <w:rsid w:val="003148DB"/>
    <w:rsid w:val="0033231D"/>
    <w:rsid w:val="003419F9"/>
    <w:rsid w:val="00343284"/>
    <w:rsid w:val="00371083"/>
    <w:rsid w:val="00396DD6"/>
    <w:rsid w:val="003A27AB"/>
    <w:rsid w:val="003B0205"/>
    <w:rsid w:val="003B6499"/>
    <w:rsid w:val="003C5A00"/>
    <w:rsid w:val="00480DC3"/>
    <w:rsid w:val="004940EC"/>
    <w:rsid w:val="004C1E72"/>
    <w:rsid w:val="005565DD"/>
    <w:rsid w:val="00570562"/>
    <w:rsid w:val="00586B0D"/>
    <w:rsid w:val="005D029D"/>
    <w:rsid w:val="005F3460"/>
    <w:rsid w:val="00611F53"/>
    <w:rsid w:val="00676B21"/>
    <w:rsid w:val="0068406D"/>
    <w:rsid w:val="006E4818"/>
    <w:rsid w:val="006F21B9"/>
    <w:rsid w:val="007375FC"/>
    <w:rsid w:val="00755C15"/>
    <w:rsid w:val="00780F62"/>
    <w:rsid w:val="007838C4"/>
    <w:rsid w:val="007B3D4A"/>
    <w:rsid w:val="007B4AEC"/>
    <w:rsid w:val="007C2FEE"/>
    <w:rsid w:val="007D0535"/>
    <w:rsid w:val="007D2B64"/>
    <w:rsid w:val="007D60C1"/>
    <w:rsid w:val="00855852"/>
    <w:rsid w:val="008775F2"/>
    <w:rsid w:val="008A4912"/>
    <w:rsid w:val="008B6AA0"/>
    <w:rsid w:val="008D74CE"/>
    <w:rsid w:val="008E2B9F"/>
    <w:rsid w:val="00944B46"/>
    <w:rsid w:val="009853E4"/>
    <w:rsid w:val="009D7021"/>
    <w:rsid w:val="00A20932"/>
    <w:rsid w:val="00A367E6"/>
    <w:rsid w:val="00AC3662"/>
    <w:rsid w:val="00B064B8"/>
    <w:rsid w:val="00B326FC"/>
    <w:rsid w:val="00B67CAF"/>
    <w:rsid w:val="00B70D63"/>
    <w:rsid w:val="00BA18EB"/>
    <w:rsid w:val="00C2667D"/>
    <w:rsid w:val="00C57AF4"/>
    <w:rsid w:val="00C61E5E"/>
    <w:rsid w:val="00C7737F"/>
    <w:rsid w:val="00CF6205"/>
    <w:rsid w:val="00D14821"/>
    <w:rsid w:val="00D1612E"/>
    <w:rsid w:val="00D2249C"/>
    <w:rsid w:val="00D413CB"/>
    <w:rsid w:val="00E16916"/>
    <w:rsid w:val="00E57064"/>
    <w:rsid w:val="00ED6870"/>
    <w:rsid w:val="00EE7C91"/>
    <w:rsid w:val="00F00928"/>
    <w:rsid w:val="00F03B63"/>
    <w:rsid w:val="00F82E14"/>
    <w:rsid w:val="00FE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76FA6"/>
  <w15:chartTrackingRefBased/>
  <w15:docId w15:val="{32594AD0-7944-4894-91B7-8F6298B8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E72"/>
  </w:style>
  <w:style w:type="paragraph" w:styleId="Pidipagina">
    <w:name w:val="footer"/>
    <w:basedOn w:val="Normale"/>
    <w:link w:val="PidipaginaCarattere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E72"/>
  </w:style>
  <w:style w:type="character" w:styleId="Numeropagina">
    <w:name w:val="page number"/>
    <w:basedOn w:val="Carpredefinitoparagrafo"/>
    <w:rsid w:val="004C1E72"/>
  </w:style>
  <w:style w:type="paragraph" w:styleId="Paragrafoelenco">
    <w:name w:val="List Paragraph"/>
    <w:basedOn w:val="Normale"/>
    <w:uiPriority w:val="34"/>
    <w:qFormat/>
    <w:rsid w:val="003148DB"/>
    <w:pPr>
      <w:ind w:left="720"/>
      <w:contextualSpacing/>
    </w:pPr>
  </w:style>
  <w:style w:type="table" w:styleId="Grigliatabella">
    <w:name w:val="Table Grid"/>
    <w:basedOn w:val="Tabellanormale"/>
    <w:uiPriority w:val="39"/>
    <w:rsid w:val="00AC3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5565DD"/>
    <w:pPr>
      <w:widowControl w:val="0"/>
      <w:autoSpaceDE w:val="0"/>
      <w:autoSpaceDN w:val="0"/>
      <w:spacing w:after="0" w:line="292" w:lineRule="exact"/>
      <w:ind w:left="604" w:hanging="360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565DD"/>
    <w:rPr>
      <w:rFonts w:ascii="Calibri" w:eastAsia="Calibri" w:hAnsi="Calibri" w:cs="Calibri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5565DD"/>
    <w:pPr>
      <w:widowControl w:val="0"/>
      <w:autoSpaceDE w:val="0"/>
      <w:autoSpaceDN w:val="0"/>
      <w:spacing w:before="23" w:after="0" w:line="240" w:lineRule="auto"/>
      <w:ind w:left="101"/>
    </w:pPr>
    <w:rPr>
      <w:rFonts w:ascii="Calibri" w:eastAsia="Calibri" w:hAnsi="Calibri" w:cs="Calibri"/>
      <w:b/>
      <w:bCs/>
      <w:sz w:val="32"/>
      <w:szCs w:val="32"/>
      <w:u w:val="single" w:color="000000"/>
    </w:rPr>
  </w:style>
  <w:style w:type="character" w:customStyle="1" w:styleId="TitoloCarattere">
    <w:name w:val="Titolo Carattere"/>
    <w:basedOn w:val="Carpredefinitoparagrafo"/>
    <w:link w:val="Titolo"/>
    <w:uiPriority w:val="10"/>
    <w:rsid w:val="005565DD"/>
    <w:rPr>
      <w:rFonts w:ascii="Calibri" w:eastAsia="Calibri" w:hAnsi="Calibri" w:cs="Calibri"/>
      <w:b/>
      <w:bCs/>
      <w:sz w:val="32"/>
      <w:szCs w:val="32"/>
      <w:u w:val="single" w:color="000000"/>
    </w:rPr>
  </w:style>
  <w:style w:type="paragraph" w:customStyle="1" w:styleId="Standard">
    <w:name w:val="Standard"/>
    <w:rsid w:val="005F34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3">
    <w:name w:val="WWNum3"/>
    <w:rsid w:val="005F3460"/>
    <w:pPr>
      <w:numPr>
        <w:numId w:val="5"/>
      </w:numPr>
    </w:pPr>
  </w:style>
  <w:style w:type="numbering" w:customStyle="1" w:styleId="WWNum4">
    <w:name w:val="WWNum4"/>
    <w:rsid w:val="005F3460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ey546</dc:creator>
  <cp:keywords/>
  <dc:description/>
  <cp:lastModifiedBy>Andrea Bruni</cp:lastModifiedBy>
  <cp:revision>37</cp:revision>
  <dcterms:created xsi:type="dcterms:W3CDTF">2022-12-13T09:30:00Z</dcterms:created>
  <dcterms:modified xsi:type="dcterms:W3CDTF">2026-07-05T20:07:00Z</dcterms:modified>
</cp:coreProperties>
</file>